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7B301" w14:textId="584D0804" w:rsidR="0081442F" w:rsidRDefault="002A5DE7" w:rsidP="004776C3">
      <w:pPr>
        <w:pStyle w:val="Heading1"/>
        <w:shd w:val="clear" w:color="auto" w:fill="FFFFFF"/>
        <w:spacing w:beforeAutospacing="0" w:afterAutospacing="0" w:line="0" w:lineRule="atLeast"/>
        <w:jc w:val="center"/>
        <w:rPr>
          <w:rFonts w:ascii="Calibri" w:eastAsia="sans-serif" w:hAnsi="Calibri" w:cs="Calibri" w:hint="default"/>
          <w:sz w:val="28"/>
          <w:szCs w:val="28"/>
          <w:shd w:val="clear" w:color="auto" w:fill="FFFFFF"/>
        </w:rPr>
      </w:pPr>
      <w:r>
        <w:rPr>
          <w:rFonts w:ascii="Calibri" w:eastAsia="sans-serif" w:hAnsi="Calibri" w:cs="Calibri" w:hint="default"/>
          <w:sz w:val="28"/>
          <w:szCs w:val="28"/>
          <w:shd w:val="clear" w:color="auto" w:fill="FFFFFF"/>
        </w:rPr>
        <w:t xml:space="preserve">Allocution </w:t>
      </w:r>
      <w:r w:rsidR="0081442F">
        <w:rPr>
          <w:rFonts w:ascii="Calibri" w:eastAsia="sans-serif" w:hAnsi="Calibri" w:cs="Calibri" w:hint="default"/>
          <w:sz w:val="28"/>
          <w:szCs w:val="28"/>
          <w:shd w:val="clear" w:color="auto" w:fill="FFFFFF"/>
        </w:rPr>
        <w:t xml:space="preserve">à la </w:t>
      </w:r>
      <w:proofErr w:type="spellStart"/>
      <w:r w:rsidR="0081442F">
        <w:rPr>
          <w:rFonts w:ascii="Calibri" w:eastAsia="sans-serif" w:hAnsi="Calibri" w:cs="Calibri" w:hint="default"/>
          <w:sz w:val="28"/>
          <w:szCs w:val="28"/>
          <w:shd w:val="clear" w:color="auto" w:fill="FFFFFF"/>
        </w:rPr>
        <w:t>quatrième</w:t>
      </w:r>
      <w:proofErr w:type="spellEnd"/>
      <w:r w:rsidR="0081442F">
        <w:rPr>
          <w:rFonts w:ascii="Calibri" w:eastAsia="sans-serif" w:hAnsi="Calibri" w:cs="Calibri" w:hint="default"/>
          <w:sz w:val="28"/>
          <w:szCs w:val="28"/>
          <w:shd w:val="clear" w:color="auto" w:fill="FFFFFF"/>
        </w:rPr>
        <w:t xml:space="preserve"> session de fond du Groupe de travail à composition non </w:t>
      </w:r>
      <w:proofErr w:type="spellStart"/>
      <w:r w:rsidR="0081442F">
        <w:rPr>
          <w:rFonts w:ascii="Calibri" w:eastAsia="sans-serif" w:hAnsi="Calibri" w:cs="Calibri" w:hint="default"/>
          <w:sz w:val="28"/>
          <w:szCs w:val="28"/>
          <w:shd w:val="clear" w:color="auto" w:fill="FFFFFF"/>
        </w:rPr>
        <w:t>limitée</w:t>
      </w:r>
      <w:proofErr w:type="spellEnd"/>
      <w:r w:rsidR="0081442F">
        <w:rPr>
          <w:rFonts w:ascii="Calibri" w:eastAsia="sans-serif" w:hAnsi="Calibri" w:cs="Calibri" w:hint="default"/>
          <w:sz w:val="28"/>
          <w:szCs w:val="28"/>
          <w:shd w:val="clear" w:color="auto" w:fill="FFFFFF"/>
        </w:rPr>
        <w:t xml:space="preserve"> sur les munitions classiques (8 juin 2023)</w:t>
      </w:r>
    </w:p>
    <w:p w14:paraId="6ECEDAD9" w14:textId="77777777" w:rsidR="004776C3" w:rsidRDefault="004776C3" w:rsidP="00603720">
      <w:pPr>
        <w:jc w:val="center"/>
        <w:rPr>
          <w:rFonts w:ascii="Calibri" w:eastAsia="sans-serif" w:hAnsi="Calibri" w:cs="Calibri"/>
          <w:i/>
          <w:iCs/>
          <w:sz w:val="18"/>
          <w:szCs w:val="18"/>
          <w:shd w:val="clear" w:color="auto" w:fill="FFFFFF"/>
        </w:rPr>
      </w:pPr>
    </w:p>
    <w:p w14:paraId="28AAFC1D" w14:textId="7EA3D928" w:rsidR="0081442F" w:rsidRDefault="0081442F" w:rsidP="00603720">
      <w:pPr>
        <w:jc w:val="center"/>
        <w:rPr>
          <w:rFonts w:ascii="Calibri" w:hAnsi="Calibri" w:cs="Calibri"/>
          <w:i/>
          <w:iCs/>
          <w:sz w:val="18"/>
          <w:szCs w:val="18"/>
        </w:rPr>
      </w:pPr>
      <w:r>
        <w:rPr>
          <w:rFonts w:ascii="Calibri" w:eastAsia="sans-serif" w:hAnsi="Calibri" w:cs="Calibri"/>
          <w:i/>
          <w:iCs/>
          <w:sz w:val="18"/>
          <w:szCs w:val="18"/>
          <w:shd w:val="clear" w:color="auto" w:fill="FFFFFF"/>
        </w:rPr>
        <w:t xml:space="preserve">Par Victor AMISI </w:t>
      </w:r>
      <w:proofErr w:type="spellStart"/>
      <w:r>
        <w:rPr>
          <w:rFonts w:ascii="Calibri" w:eastAsia="sans-serif" w:hAnsi="Calibri" w:cs="Calibri"/>
          <w:i/>
          <w:iCs/>
          <w:sz w:val="18"/>
          <w:szCs w:val="18"/>
          <w:shd w:val="clear" w:color="auto" w:fill="FFFFFF"/>
        </w:rPr>
        <w:t>Sulubika</w:t>
      </w:r>
      <w:proofErr w:type="spellEnd"/>
      <w:r>
        <w:rPr>
          <w:rFonts w:ascii="Calibri" w:eastAsia="sans-serif" w:hAnsi="Calibri" w:cs="Calibri"/>
          <w:i/>
          <w:iCs/>
          <w:sz w:val="18"/>
          <w:szCs w:val="18"/>
          <w:shd w:val="clear" w:color="auto" w:fill="FFFFFF"/>
        </w:rPr>
        <w:t>, Vision GRAM-International</w:t>
      </w:r>
    </w:p>
    <w:p w14:paraId="4296BAB4" w14:textId="77777777" w:rsidR="0081442F" w:rsidRDefault="0081442F" w:rsidP="00603720">
      <w:pPr>
        <w:spacing w:line="360" w:lineRule="auto"/>
        <w:rPr>
          <w:rFonts w:ascii="Calibri" w:eastAsia="serif" w:hAnsi="Calibri" w:cs="Calibri"/>
          <w:color w:val="333333"/>
          <w:sz w:val="24"/>
          <w:shd w:val="clear" w:color="auto" w:fill="FFFFFF"/>
        </w:rPr>
      </w:pPr>
    </w:p>
    <w:p w14:paraId="2B8560E3" w14:textId="5AC86483" w:rsidR="0081442F" w:rsidRPr="004776C3" w:rsidRDefault="0081442F" w:rsidP="002076FD">
      <w:pPr>
        <w:rPr>
          <w:rFonts w:ascii="Times New Roman" w:eastAsia="serif" w:hAnsi="Times New Roman" w:cs="Times New Roman"/>
          <w:sz w:val="24"/>
          <w:shd w:val="clear" w:color="auto" w:fill="FFFFFF"/>
        </w:rPr>
      </w:pPr>
      <w:r w:rsidRPr="004776C3">
        <w:rPr>
          <w:rFonts w:ascii="Times New Roman" w:eastAsia="serif" w:hAnsi="Times New Roman" w:cs="Times New Roman"/>
          <w:sz w:val="24"/>
          <w:shd w:val="clear" w:color="auto" w:fill="FFFFFF"/>
        </w:rPr>
        <w:t xml:space="preserve">Merci, monsieur le </w:t>
      </w:r>
      <w:proofErr w:type="spellStart"/>
      <w:r w:rsidR="002A5DE7" w:rsidRPr="004776C3">
        <w:rPr>
          <w:rFonts w:ascii="Times New Roman" w:eastAsia="serif" w:hAnsi="Times New Roman" w:cs="Times New Roman"/>
          <w:sz w:val="24"/>
          <w:shd w:val="clear" w:color="auto" w:fill="FFFFFF"/>
        </w:rPr>
        <w:t>P</w:t>
      </w:r>
      <w:r w:rsidRPr="004776C3">
        <w:rPr>
          <w:rFonts w:ascii="Times New Roman" w:eastAsia="serif" w:hAnsi="Times New Roman" w:cs="Times New Roman"/>
          <w:sz w:val="24"/>
          <w:shd w:val="clear" w:color="auto" w:fill="FFFFFF"/>
        </w:rPr>
        <w:t>résident</w:t>
      </w:r>
      <w:proofErr w:type="spellEnd"/>
      <w:r w:rsidRPr="004776C3">
        <w:rPr>
          <w:rFonts w:ascii="Times New Roman" w:eastAsia="serif" w:hAnsi="Times New Roman" w:cs="Times New Roman"/>
          <w:sz w:val="24"/>
          <w:shd w:val="clear" w:color="auto" w:fill="FFFFFF"/>
        </w:rPr>
        <w:t xml:space="preserve">, de me donner la parole </w:t>
      </w:r>
      <w:proofErr w:type="spellStart"/>
      <w:r w:rsidRPr="004776C3">
        <w:rPr>
          <w:rFonts w:ascii="Times New Roman" w:eastAsia="serif" w:hAnsi="Times New Roman" w:cs="Times New Roman"/>
          <w:sz w:val="24"/>
          <w:shd w:val="clear" w:color="auto" w:fill="FFFFFF"/>
        </w:rPr>
        <w:t>devant</w:t>
      </w:r>
      <w:proofErr w:type="spellEnd"/>
      <w:r w:rsidRPr="004776C3">
        <w:rPr>
          <w:rFonts w:ascii="Times New Roman" w:eastAsia="serif" w:hAnsi="Times New Roman" w:cs="Times New Roman"/>
          <w:sz w:val="24"/>
          <w:shd w:val="clear" w:color="auto" w:fill="FFFFFF"/>
        </w:rPr>
        <w:t xml:space="preserve"> cette </w:t>
      </w:r>
      <w:proofErr w:type="spellStart"/>
      <w:r w:rsidRPr="004776C3">
        <w:rPr>
          <w:rFonts w:ascii="Times New Roman" w:eastAsia="serif" w:hAnsi="Times New Roman" w:cs="Times New Roman"/>
          <w:sz w:val="24"/>
          <w:shd w:val="clear" w:color="auto" w:fill="FFFFFF"/>
        </w:rPr>
        <w:t>assemblée</w:t>
      </w:r>
      <w:proofErr w:type="spellEnd"/>
      <w:r w:rsidRPr="004776C3">
        <w:rPr>
          <w:rFonts w:ascii="Times New Roman" w:eastAsia="serif" w:hAnsi="Times New Roman" w:cs="Times New Roman"/>
          <w:sz w:val="24"/>
          <w:shd w:val="clear" w:color="auto" w:fill="FFFFFF"/>
        </w:rPr>
        <w:t xml:space="preserve">. Je m'appelle Victor AMISI Sulubika, et je suis le </w:t>
      </w:r>
      <w:r w:rsidR="002A5DE7" w:rsidRPr="004776C3">
        <w:rPr>
          <w:rFonts w:ascii="Times New Roman" w:eastAsia="serif" w:hAnsi="Times New Roman" w:cs="Times New Roman"/>
          <w:sz w:val="24"/>
          <w:shd w:val="clear" w:color="auto" w:fill="FFFFFF"/>
        </w:rPr>
        <w:t>D</w:t>
      </w:r>
      <w:r w:rsidRPr="004776C3">
        <w:rPr>
          <w:rFonts w:ascii="Times New Roman" w:eastAsia="serif" w:hAnsi="Times New Roman" w:cs="Times New Roman"/>
          <w:sz w:val="24"/>
          <w:shd w:val="clear" w:color="auto" w:fill="FFFFFF"/>
        </w:rPr>
        <w:t xml:space="preserve">irecteur </w:t>
      </w:r>
      <w:proofErr w:type="spellStart"/>
      <w:r w:rsidR="002A5DE7" w:rsidRPr="004776C3">
        <w:rPr>
          <w:rFonts w:ascii="Times New Roman" w:eastAsia="serif" w:hAnsi="Times New Roman" w:cs="Times New Roman"/>
          <w:sz w:val="24"/>
          <w:shd w:val="clear" w:color="auto" w:fill="FFFFFF"/>
        </w:rPr>
        <w:t>E</w:t>
      </w:r>
      <w:r w:rsidRPr="004776C3">
        <w:rPr>
          <w:rFonts w:ascii="Times New Roman" w:eastAsia="serif" w:hAnsi="Times New Roman" w:cs="Times New Roman"/>
          <w:sz w:val="24"/>
          <w:shd w:val="clear" w:color="auto" w:fill="FFFFFF"/>
        </w:rPr>
        <w:t>xécutif</w:t>
      </w:r>
      <w:proofErr w:type="spellEnd"/>
      <w:r w:rsidRPr="004776C3">
        <w:rPr>
          <w:rFonts w:ascii="Times New Roman" w:eastAsia="serif" w:hAnsi="Times New Roman" w:cs="Times New Roman"/>
          <w:sz w:val="24"/>
          <w:shd w:val="clear" w:color="auto" w:fill="FFFFFF"/>
        </w:rPr>
        <w:t xml:space="preserve"> de Vision GRAM-International, une organisation qui œuvre pour la paix et la sécurité en RD Congo, membre du RAIAL, le Réseau international sur les armes </w:t>
      </w:r>
      <w:proofErr w:type="spellStart"/>
      <w:r w:rsidRPr="004776C3">
        <w:rPr>
          <w:rFonts w:ascii="Times New Roman" w:eastAsia="serif" w:hAnsi="Times New Roman" w:cs="Times New Roman"/>
          <w:sz w:val="24"/>
          <w:shd w:val="clear" w:color="auto" w:fill="FFFFFF"/>
        </w:rPr>
        <w:t>légères</w:t>
      </w:r>
      <w:proofErr w:type="spellEnd"/>
      <w:r w:rsidRPr="004776C3">
        <w:rPr>
          <w:rFonts w:ascii="Times New Roman" w:eastAsia="serif" w:hAnsi="Times New Roman" w:cs="Times New Roman"/>
          <w:sz w:val="24"/>
          <w:shd w:val="clear" w:color="auto" w:fill="FFFFFF"/>
        </w:rPr>
        <w:t>.</w:t>
      </w:r>
    </w:p>
    <w:p w14:paraId="36E2A19B" w14:textId="77777777" w:rsidR="0081442F" w:rsidRPr="004776C3" w:rsidRDefault="0081442F" w:rsidP="00603720">
      <w:pPr>
        <w:spacing w:line="360" w:lineRule="auto"/>
        <w:rPr>
          <w:rFonts w:ascii="Times New Roman" w:eastAsia="serif" w:hAnsi="Times New Roman" w:cs="Times New Roman"/>
          <w:sz w:val="24"/>
          <w:shd w:val="clear" w:color="auto" w:fill="FFFFFF"/>
        </w:rPr>
      </w:pPr>
    </w:p>
    <w:p w14:paraId="2F5E998A" w14:textId="77777777" w:rsidR="0081442F" w:rsidRPr="004776C3" w:rsidRDefault="0081442F" w:rsidP="0081442F">
      <w:pPr>
        <w:rPr>
          <w:rFonts w:ascii="Times New Roman" w:eastAsia="serif" w:hAnsi="Times New Roman" w:cs="Times New Roman"/>
          <w:i/>
          <w:iCs/>
          <w:sz w:val="24"/>
          <w:shd w:val="clear" w:color="auto" w:fill="FFFFFF"/>
        </w:rPr>
      </w:pPr>
      <w:r w:rsidRPr="004776C3">
        <w:rPr>
          <w:rFonts w:ascii="Times New Roman" w:eastAsia="serif" w:hAnsi="Times New Roman" w:cs="Times New Roman"/>
          <w:i/>
          <w:iCs/>
          <w:sz w:val="24"/>
          <w:shd w:val="clear" w:color="auto" w:fill="FFFFFF"/>
        </w:rPr>
        <w:t>Monsieur le Président,</w:t>
      </w:r>
    </w:p>
    <w:p w14:paraId="5B3521FE" w14:textId="7424F2A8" w:rsidR="0081442F" w:rsidRPr="004776C3" w:rsidRDefault="0081442F" w:rsidP="0081442F">
      <w:pPr>
        <w:rPr>
          <w:rFonts w:ascii="Times New Roman" w:eastAsia="sans-serif" w:hAnsi="Times New Roman" w:cs="Times New Roman"/>
          <w:sz w:val="24"/>
          <w:shd w:val="clear" w:color="auto" w:fill="FFFFFF"/>
        </w:rPr>
      </w:pPr>
      <w:proofErr w:type="gramStart"/>
      <w:r w:rsidRPr="004776C3">
        <w:rPr>
          <w:rFonts w:ascii="Times New Roman" w:eastAsia="serif" w:hAnsi="Times New Roman" w:cs="Times New Roman"/>
          <w:sz w:val="24"/>
          <w:shd w:val="clear" w:color="auto" w:fill="FFFFFF"/>
        </w:rPr>
        <w:t>Alors</w:t>
      </w:r>
      <w:proofErr w:type="gramEnd"/>
      <w:r w:rsidRPr="004776C3">
        <w:rPr>
          <w:rFonts w:ascii="Times New Roman" w:eastAsia="serif" w:hAnsi="Times New Roman" w:cs="Times New Roman"/>
          <w:sz w:val="24"/>
          <w:shd w:val="clear" w:color="auto" w:fill="FFFFFF"/>
        </w:rPr>
        <w:t xml:space="preserve"> que nous nous réunissons cette semaine au sein du Groupe de travail à composition non limitée sur les munitions classiques pour élaborer un ensemble d'engagements politiques, les peuples de certaines régions du monde n</w:t>
      </w:r>
      <w:r w:rsidR="002A5DE7" w:rsidRPr="004776C3">
        <w:rPr>
          <w:rFonts w:ascii="Times New Roman" w:eastAsia="serif" w:hAnsi="Times New Roman" w:cs="Times New Roman"/>
          <w:sz w:val="24"/>
          <w:shd w:val="clear" w:color="auto" w:fill="FFFFFF"/>
        </w:rPr>
        <w:t xml:space="preserve">e </w:t>
      </w:r>
      <w:proofErr w:type="spellStart"/>
      <w:r w:rsidR="002A5DE7" w:rsidRPr="004776C3">
        <w:rPr>
          <w:rFonts w:ascii="Times New Roman" w:eastAsia="serif" w:hAnsi="Times New Roman" w:cs="Times New Roman"/>
          <w:sz w:val="24"/>
          <w:shd w:val="clear" w:color="auto" w:fill="FFFFFF"/>
        </w:rPr>
        <w:t>vivent</w:t>
      </w:r>
      <w:proofErr w:type="spellEnd"/>
      <w:r w:rsidRPr="004776C3">
        <w:rPr>
          <w:rFonts w:ascii="Times New Roman" w:eastAsia="serif" w:hAnsi="Times New Roman" w:cs="Times New Roman"/>
          <w:sz w:val="24"/>
          <w:shd w:val="clear" w:color="auto" w:fill="FFFFFF"/>
        </w:rPr>
        <w:t xml:space="preserve"> pas </w:t>
      </w:r>
      <w:r w:rsidR="002A5DE7" w:rsidRPr="004776C3">
        <w:rPr>
          <w:rFonts w:ascii="Times New Roman" w:eastAsia="serif" w:hAnsi="Times New Roman" w:cs="Times New Roman"/>
          <w:sz w:val="24"/>
          <w:shd w:val="clear" w:color="auto" w:fill="FFFFFF"/>
        </w:rPr>
        <w:t>en</w:t>
      </w:r>
      <w:r w:rsidRPr="004776C3">
        <w:rPr>
          <w:rFonts w:ascii="Times New Roman" w:eastAsia="serif" w:hAnsi="Times New Roman" w:cs="Times New Roman"/>
          <w:sz w:val="24"/>
          <w:shd w:val="clear" w:color="auto" w:fill="FFFFFF"/>
        </w:rPr>
        <w:t xml:space="preserve"> </w:t>
      </w:r>
      <w:proofErr w:type="spellStart"/>
      <w:r w:rsidRPr="004776C3">
        <w:rPr>
          <w:rFonts w:ascii="Times New Roman" w:eastAsia="serif" w:hAnsi="Times New Roman" w:cs="Times New Roman"/>
          <w:sz w:val="24"/>
          <w:shd w:val="clear" w:color="auto" w:fill="FFFFFF"/>
        </w:rPr>
        <w:t>paix</w:t>
      </w:r>
      <w:proofErr w:type="spellEnd"/>
      <w:r w:rsidRPr="004776C3">
        <w:rPr>
          <w:rFonts w:ascii="Times New Roman" w:eastAsia="serif" w:hAnsi="Times New Roman" w:cs="Times New Roman"/>
          <w:sz w:val="24"/>
          <w:shd w:val="clear" w:color="auto" w:fill="FFFFFF"/>
        </w:rPr>
        <w:t xml:space="preserve">. Cette situation rend difficile l'utilisation, la promotion et l'amélioration des normes, directives et bonnes pratiques internationales pertinentes </w:t>
      </w:r>
      <w:r w:rsidRPr="004776C3">
        <w:rPr>
          <w:rFonts w:ascii="Times New Roman" w:eastAsia="SimSun" w:hAnsi="Times New Roman" w:cs="Times New Roman"/>
          <w:kern w:val="0"/>
          <w:sz w:val="24"/>
          <w:lang w:bidi="ar"/>
        </w:rPr>
        <w:t xml:space="preserve">pour la gestion sûre, sécurisée et durable des munitions classiques. </w:t>
      </w:r>
      <w:r w:rsidRPr="004776C3">
        <w:rPr>
          <w:rFonts w:ascii="Times New Roman" w:eastAsia="serif" w:hAnsi="Times New Roman" w:cs="Times New Roman"/>
          <w:sz w:val="24"/>
          <w:shd w:val="clear" w:color="auto" w:fill="FFFFFF"/>
        </w:rPr>
        <w:t xml:space="preserve">En Afrique, les </w:t>
      </w:r>
      <w:proofErr w:type="spellStart"/>
      <w:r w:rsidRPr="004776C3">
        <w:rPr>
          <w:rFonts w:ascii="Times New Roman" w:eastAsia="serif" w:hAnsi="Times New Roman" w:cs="Times New Roman"/>
          <w:sz w:val="24"/>
          <w:shd w:val="clear" w:color="auto" w:fill="FFFFFF"/>
        </w:rPr>
        <w:t>cas</w:t>
      </w:r>
      <w:proofErr w:type="spellEnd"/>
      <w:r w:rsidRPr="004776C3">
        <w:rPr>
          <w:rFonts w:ascii="Times New Roman" w:eastAsia="serif" w:hAnsi="Times New Roman" w:cs="Times New Roman"/>
          <w:sz w:val="24"/>
          <w:shd w:val="clear" w:color="auto" w:fill="FFFFFF"/>
        </w:rPr>
        <w:t xml:space="preserve"> du Soudan et du Congo</w:t>
      </w:r>
      <w:r w:rsidR="002A5DE7" w:rsidRPr="004776C3">
        <w:rPr>
          <w:rFonts w:ascii="Times New Roman" w:eastAsia="serif" w:hAnsi="Times New Roman" w:cs="Times New Roman"/>
          <w:sz w:val="24"/>
          <w:shd w:val="clear" w:color="auto" w:fill="FFFFFF"/>
        </w:rPr>
        <w:t xml:space="preserve"> </w:t>
      </w:r>
      <w:r w:rsidRPr="004776C3">
        <w:rPr>
          <w:rFonts w:ascii="Times New Roman" w:eastAsia="serif" w:hAnsi="Times New Roman" w:cs="Times New Roman"/>
          <w:sz w:val="24"/>
          <w:shd w:val="clear" w:color="auto" w:fill="FFFFFF"/>
        </w:rPr>
        <w:t xml:space="preserve">sont des </w:t>
      </w:r>
      <w:proofErr w:type="spellStart"/>
      <w:r w:rsidRPr="004776C3">
        <w:rPr>
          <w:rFonts w:ascii="Times New Roman" w:eastAsia="serif" w:hAnsi="Times New Roman" w:cs="Times New Roman"/>
          <w:sz w:val="24"/>
          <w:shd w:val="clear" w:color="auto" w:fill="FFFFFF"/>
        </w:rPr>
        <w:t>exemples</w:t>
      </w:r>
      <w:proofErr w:type="spellEnd"/>
      <w:r w:rsidRPr="004776C3">
        <w:rPr>
          <w:rFonts w:ascii="Times New Roman" w:eastAsia="serif" w:hAnsi="Times New Roman" w:cs="Times New Roman"/>
          <w:sz w:val="24"/>
          <w:shd w:val="clear" w:color="auto" w:fill="FFFFFF"/>
        </w:rPr>
        <w:t xml:space="preserve"> </w:t>
      </w:r>
      <w:proofErr w:type="spellStart"/>
      <w:r w:rsidRPr="004776C3">
        <w:rPr>
          <w:rFonts w:ascii="Times New Roman" w:eastAsia="serif" w:hAnsi="Times New Roman" w:cs="Times New Roman"/>
          <w:sz w:val="24"/>
          <w:shd w:val="clear" w:color="auto" w:fill="FFFFFF"/>
        </w:rPr>
        <w:t>réels</w:t>
      </w:r>
      <w:proofErr w:type="spellEnd"/>
      <w:r w:rsidRPr="004776C3">
        <w:rPr>
          <w:rFonts w:ascii="Times New Roman" w:eastAsia="serif" w:hAnsi="Times New Roman" w:cs="Times New Roman"/>
          <w:sz w:val="24"/>
          <w:shd w:val="clear" w:color="auto" w:fill="FFFFFF"/>
        </w:rPr>
        <w:t xml:space="preserve"> </w:t>
      </w:r>
      <w:proofErr w:type="spellStart"/>
      <w:r w:rsidRPr="004776C3">
        <w:rPr>
          <w:rFonts w:ascii="Times New Roman" w:eastAsia="serif" w:hAnsi="Times New Roman" w:cs="Times New Roman"/>
          <w:sz w:val="24"/>
          <w:shd w:val="clear" w:color="auto" w:fill="FFFFFF"/>
        </w:rPr>
        <w:t>d'accès</w:t>
      </w:r>
      <w:proofErr w:type="spellEnd"/>
      <w:r w:rsidRPr="004776C3">
        <w:rPr>
          <w:rFonts w:ascii="Times New Roman" w:eastAsia="serif" w:hAnsi="Times New Roman" w:cs="Times New Roman"/>
          <w:sz w:val="24"/>
          <w:shd w:val="clear" w:color="auto" w:fill="FFFFFF"/>
        </w:rPr>
        <w:t xml:space="preserve"> à des munitions conventionnelles </w:t>
      </w:r>
      <w:proofErr w:type="spellStart"/>
      <w:r w:rsidRPr="004776C3">
        <w:rPr>
          <w:rFonts w:ascii="Times New Roman" w:eastAsia="serif" w:hAnsi="Times New Roman" w:cs="Times New Roman"/>
          <w:sz w:val="24"/>
          <w:shd w:val="clear" w:color="auto" w:fill="FFFFFF"/>
        </w:rPr>
        <w:t>destinées</w:t>
      </w:r>
      <w:proofErr w:type="spellEnd"/>
      <w:r w:rsidRPr="004776C3">
        <w:rPr>
          <w:rFonts w:ascii="Times New Roman" w:eastAsia="serif" w:hAnsi="Times New Roman" w:cs="Times New Roman"/>
          <w:sz w:val="24"/>
          <w:shd w:val="clear" w:color="auto" w:fill="FFFFFF"/>
        </w:rPr>
        <w:t xml:space="preserve"> à des </w:t>
      </w:r>
      <w:proofErr w:type="spellStart"/>
      <w:r w:rsidR="004776C3">
        <w:rPr>
          <w:rFonts w:ascii="Times New Roman" w:eastAsia="serif" w:hAnsi="Times New Roman" w:cs="Times New Roman"/>
          <w:sz w:val="24"/>
          <w:shd w:val="clear" w:color="auto" w:fill="FFFFFF"/>
        </w:rPr>
        <w:t>utilisateurs</w:t>
      </w:r>
      <w:proofErr w:type="spellEnd"/>
      <w:r w:rsidRPr="004776C3">
        <w:rPr>
          <w:rFonts w:ascii="Times New Roman" w:eastAsia="serif" w:hAnsi="Times New Roman" w:cs="Times New Roman"/>
          <w:sz w:val="24"/>
          <w:shd w:val="clear" w:color="auto" w:fill="FFFFFF"/>
        </w:rPr>
        <w:t xml:space="preserve"> non </w:t>
      </w:r>
      <w:proofErr w:type="spellStart"/>
      <w:r w:rsidRPr="004776C3">
        <w:rPr>
          <w:rFonts w:ascii="Times New Roman" w:eastAsia="serif" w:hAnsi="Times New Roman" w:cs="Times New Roman"/>
          <w:sz w:val="24"/>
          <w:shd w:val="clear" w:color="auto" w:fill="FFFFFF"/>
        </w:rPr>
        <w:t>autorisés</w:t>
      </w:r>
      <w:proofErr w:type="spellEnd"/>
      <w:r w:rsidRPr="004776C3">
        <w:rPr>
          <w:rFonts w:ascii="Times New Roman" w:eastAsia="serif" w:hAnsi="Times New Roman" w:cs="Times New Roman"/>
          <w:sz w:val="24"/>
          <w:shd w:val="clear" w:color="auto" w:fill="FFFFFF"/>
        </w:rPr>
        <w:t xml:space="preserve"> et à des groupes criminels organisés. Toutes les parties au conflit commettent des violations des droits de l'homme et provoquent une crise humanitaire indescriptible. </w:t>
      </w:r>
      <w:r w:rsidRPr="004776C3">
        <w:rPr>
          <w:rFonts w:ascii="Times New Roman" w:eastAsia="sans-serif" w:hAnsi="Times New Roman" w:cs="Times New Roman"/>
          <w:sz w:val="24"/>
          <w:shd w:val="clear" w:color="auto" w:fill="FFFFFF"/>
        </w:rPr>
        <w:t xml:space="preserve">En outre, </w:t>
      </w:r>
      <w:r w:rsidRPr="004776C3">
        <w:rPr>
          <w:rStyle w:val="Strong"/>
          <w:rFonts w:ascii="Times New Roman" w:eastAsia="sans-serif" w:hAnsi="Times New Roman" w:cs="Times New Roman"/>
          <w:b w:val="0"/>
          <w:bCs w:val="0"/>
          <w:sz w:val="24"/>
          <w:shd w:val="clear" w:color="auto" w:fill="FFFFFF"/>
        </w:rPr>
        <w:t xml:space="preserve">ces conflits exposent les enfants à de graves violations de </w:t>
      </w:r>
      <w:proofErr w:type="spellStart"/>
      <w:r w:rsidRPr="004776C3">
        <w:rPr>
          <w:rStyle w:val="Strong"/>
          <w:rFonts w:ascii="Times New Roman" w:eastAsia="sans-serif" w:hAnsi="Times New Roman" w:cs="Times New Roman"/>
          <w:b w:val="0"/>
          <w:bCs w:val="0"/>
          <w:sz w:val="24"/>
          <w:shd w:val="clear" w:color="auto" w:fill="FFFFFF"/>
        </w:rPr>
        <w:t>leurs</w:t>
      </w:r>
      <w:proofErr w:type="spellEnd"/>
      <w:r w:rsidRPr="004776C3">
        <w:rPr>
          <w:rStyle w:val="Strong"/>
          <w:rFonts w:ascii="Times New Roman" w:eastAsia="sans-serif" w:hAnsi="Times New Roman" w:cs="Times New Roman"/>
          <w:b w:val="0"/>
          <w:bCs w:val="0"/>
          <w:sz w:val="24"/>
          <w:shd w:val="clear" w:color="auto" w:fill="FFFFFF"/>
        </w:rPr>
        <w:t xml:space="preserve"> </w:t>
      </w:r>
      <w:r w:rsidR="004776C3" w:rsidRPr="004776C3">
        <w:rPr>
          <w:rStyle w:val="Strong"/>
          <w:rFonts w:ascii="Times New Roman" w:eastAsia="sans-serif" w:hAnsi="Times New Roman" w:cs="Times New Roman"/>
          <w:b w:val="0"/>
          <w:bCs w:val="0"/>
          <w:sz w:val="24"/>
          <w:shd w:val="clear" w:color="auto" w:fill="FFFFFF"/>
        </w:rPr>
        <w:t xml:space="preserve">droits, </w:t>
      </w:r>
      <w:proofErr w:type="spellStart"/>
      <w:r w:rsidR="004776C3" w:rsidRPr="004776C3">
        <w:rPr>
          <w:rFonts w:ascii="Times New Roman" w:eastAsia="sans-serif" w:hAnsi="Times New Roman" w:cs="Times New Roman"/>
          <w:sz w:val="24"/>
          <w:shd w:val="clear" w:color="auto" w:fill="FFFFFF"/>
        </w:rPr>
        <w:t>tel</w:t>
      </w:r>
      <w:r w:rsidR="004776C3">
        <w:rPr>
          <w:rFonts w:ascii="Times New Roman" w:eastAsia="sans-serif" w:hAnsi="Times New Roman" w:cs="Times New Roman"/>
          <w:sz w:val="24"/>
          <w:shd w:val="clear" w:color="auto" w:fill="FFFFFF"/>
        </w:rPr>
        <w:t>s</w:t>
      </w:r>
      <w:proofErr w:type="spellEnd"/>
      <w:r w:rsidRPr="004776C3">
        <w:rPr>
          <w:rFonts w:ascii="Times New Roman" w:eastAsia="sans-serif" w:hAnsi="Times New Roman" w:cs="Times New Roman"/>
          <w:sz w:val="24"/>
          <w:shd w:val="clear" w:color="auto" w:fill="FFFFFF"/>
        </w:rPr>
        <w:t xml:space="preserve"> que le </w:t>
      </w:r>
      <w:proofErr w:type="spellStart"/>
      <w:r w:rsidRPr="004776C3">
        <w:rPr>
          <w:rFonts w:ascii="Times New Roman" w:eastAsia="sans-serif" w:hAnsi="Times New Roman" w:cs="Times New Roman"/>
          <w:sz w:val="24"/>
          <w:shd w:val="clear" w:color="auto" w:fill="FFFFFF"/>
        </w:rPr>
        <w:t>recrutement</w:t>
      </w:r>
      <w:proofErr w:type="spellEnd"/>
      <w:r w:rsidRPr="004776C3">
        <w:rPr>
          <w:rFonts w:ascii="Times New Roman" w:eastAsia="sans-serif" w:hAnsi="Times New Roman" w:cs="Times New Roman"/>
          <w:sz w:val="24"/>
          <w:shd w:val="clear" w:color="auto" w:fill="FFFFFF"/>
        </w:rPr>
        <w:t xml:space="preserve"> par des groupes armés, ainsi que des violences sexuelles.</w:t>
      </w:r>
    </w:p>
    <w:p w14:paraId="2065E577" w14:textId="77777777" w:rsidR="002076FD" w:rsidRPr="004776C3" w:rsidRDefault="002076FD" w:rsidP="0081442F">
      <w:pPr>
        <w:rPr>
          <w:rFonts w:ascii="Times New Roman" w:eastAsia="serif" w:hAnsi="Times New Roman" w:cs="Times New Roman"/>
          <w:sz w:val="24"/>
          <w:shd w:val="clear" w:color="auto" w:fill="FFFFFF"/>
        </w:rPr>
      </w:pPr>
    </w:p>
    <w:p w14:paraId="0020D80E" w14:textId="7807F76D" w:rsidR="0081442F" w:rsidRPr="004776C3" w:rsidRDefault="0081442F" w:rsidP="0081442F">
      <w:pPr>
        <w:rPr>
          <w:rFonts w:ascii="Times New Roman" w:eastAsia="sans-serif" w:hAnsi="Times New Roman" w:cs="Times New Roman"/>
          <w:sz w:val="24"/>
          <w:shd w:val="clear" w:color="auto" w:fill="FFFFFF"/>
        </w:rPr>
      </w:pPr>
      <w:r w:rsidRPr="004776C3">
        <w:rPr>
          <w:rFonts w:ascii="Times New Roman" w:eastAsia="serif" w:hAnsi="Times New Roman" w:cs="Times New Roman"/>
          <w:sz w:val="24"/>
          <w:shd w:val="clear" w:color="auto" w:fill="FFFFFF"/>
        </w:rPr>
        <w:t xml:space="preserve">Depuis le 15 avril 2023, les combats font rage au Soudan et les parties belligérantes ont violé tous les cessez-le-feu. Selon les Nations Unies, le conflit sanglant au Soudan pourrait bientôt traverser les frontières et s'étendre à l'extérieur du pays. </w:t>
      </w:r>
      <w:proofErr w:type="gramStart"/>
      <w:r w:rsidRPr="004776C3">
        <w:rPr>
          <w:rFonts w:ascii="Times New Roman" w:eastAsia="serif" w:hAnsi="Times New Roman" w:cs="Times New Roman"/>
          <w:sz w:val="24"/>
          <w:shd w:val="clear" w:color="auto" w:fill="FFFFFF"/>
        </w:rPr>
        <w:t>Plus</w:t>
      </w:r>
      <w:proofErr w:type="gramEnd"/>
      <w:r w:rsidRPr="004776C3">
        <w:rPr>
          <w:rFonts w:ascii="Times New Roman" w:eastAsia="serif" w:hAnsi="Times New Roman" w:cs="Times New Roman"/>
          <w:sz w:val="24"/>
          <w:shd w:val="clear" w:color="auto" w:fill="FFFFFF"/>
        </w:rPr>
        <w:t xml:space="preserve"> de</w:t>
      </w:r>
      <w:r w:rsidRPr="004776C3">
        <w:rPr>
          <w:rStyle w:val="Strong"/>
          <w:rFonts w:ascii="Times New Roman" w:eastAsia="sans-serif" w:hAnsi="Times New Roman" w:cs="Times New Roman"/>
          <w:b w:val="0"/>
          <w:bCs w:val="0"/>
          <w:sz w:val="24"/>
          <w:shd w:val="clear" w:color="auto" w:fill="FFFFFF"/>
        </w:rPr>
        <w:t xml:space="preserve"> 75 000 </w:t>
      </w:r>
      <w:proofErr w:type="spellStart"/>
      <w:r w:rsidRPr="004776C3">
        <w:rPr>
          <w:rStyle w:val="Strong"/>
          <w:rFonts w:ascii="Times New Roman" w:eastAsia="sans-serif" w:hAnsi="Times New Roman" w:cs="Times New Roman"/>
          <w:b w:val="0"/>
          <w:bCs w:val="0"/>
          <w:sz w:val="24"/>
          <w:shd w:val="clear" w:color="auto" w:fill="FFFFFF"/>
        </w:rPr>
        <w:t>personnes</w:t>
      </w:r>
      <w:proofErr w:type="spellEnd"/>
      <w:r w:rsidRPr="004776C3">
        <w:rPr>
          <w:rStyle w:val="Strong"/>
          <w:rFonts w:ascii="Times New Roman" w:eastAsia="sans-serif" w:hAnsi="Times New Roman" w:cs="Times New Roman"/>
          <w:b w:val="0"/>
          <w:bCs w:val="0"/>
          <w:sz w:val="24"/>
          <w:shd w:val="clear" w:color="auto" w:fill="FFFFFF"/>
        </w:rPr>
        <w:t xml:space="preserve"> </w:t>
      </w:r>
      <w:r w:rsidRPr="004776C3">
        <w:rPr>
          <w:rFonts w:ascii="Times New Roman" w:eastAsia="sans-serif" w:hAnsi="Times New Roman" w:cs="Times New Roman"/>
          <w:sz w:val="24"/>
          <w:shd w:val="clear" w:color="auto" w:fill="FFFFFF"/>
        </w:rPr>
        <w:t xml:space="preserve">sont </w:t>
      </w:r>
      <w:proofErr w:type="spellStart"/>
      <w:r w:rsidRPr="004776C3">
        <w:rPr>
          <w:rFonts w:ascii="Times New Roman" w:eastAsia="sans-serif" w:hAnsi="Times New Roman" w:cs="Times New Roman"/>
          <w:sz w:val="24"/>
          <w:shd w:val="clear" w:color="auto" w:fill="FFFFFF"/>
        </w:rPr>
        <w:t>déplacées</w:t>
      </w:r>
      <w:proofErr w:type="spellEnd"/>
      <w:r w:rsidRPr="004776C3">
        <w:rPr>
          <w:rFonts w:ascii="Times New Roman" w:eastAsia="sans-serif" w:hAnsi="Times New Roman" w:cs="Times New Roman"/>
          <w:sz w:val="24"/>
          <w:shd w:val="clear" w:color="auto" w:fill="FFFFFF"/>
        </w:rPr>
        <w:t xml:space="preserve"> à </w:t>
      </w:r>
      <w:proofErr w:type="spellStart"/>
      <w:r w:rsidRPr="004776C3">
        <w:rPr>
          <w:rFonts w:ascii="Times New Roman" w:eastAsia="sans-serif" w:hAnsi="Times New Roman" w:cs="Times New Roman"/>
          <w:sz w:val="24"/>
          <w:shd w:val="clear" w:color="auto" w:fill="FFFFFF"/>
        </w:rPr>
        <w:t>l'intérieur</w:t>
      </w:r>
      <w:proofErr w:type="spellEnd"/>
      <w:r w:rsidRPr="004776C3">
        <w:rPr>
          <w:rFonts w:ascii="Times New Roman" w:eastAsia="sans-serif" w:hAnsi="Times New Roman" w:cs="Times New Roman"/>
          <w:sz w:val="24"/>
          <w:shd w:val="clear" w:color="auto" w:fill="FFFFFF"/>
        </w:rPr>
        <w:t xml:space="preserve"> du pays et au moins 20 000 ont fui vers le Tchad, 4 000 vers le Soudan du Sud, 3 500 vers l'Éthiopie et 3 000 </w:t>
      </w:r>
      <w:proofErr w:type="spellStart"/>
      <w:r w:rsidRPr="004776C3">
        <w:rPr>
          <w:rFonts w:ascii="Times New Roman" w:eastAsia="sans-serif" w:hAnsi="Times New Roman" w:cs="Times New Roman"/>
          <w:sz w:val="24"/>
          <w:shd w:val="clear" w:color="auto" w:fill="FFFFFF"/>
        </w:rPr>
        <w:t>vers</w:t>
      </w:r>
      <w:proofErr w:type="spellEnd"/>
      <w:r w:rsidRPr="004776C3">
        <w:rPr>
          <w:rFonts w:ascii="Times New Roman" w:eastAsia="sans-serif" w:hAnsi="Times New Roman" w:cs="Times New Roman"/>
          <w:sz w:val="24"/>
          <w:shd w:val="clear" w:color="auto" w:fill="FFFFFF"/>
        </w:rPr>
        <w:t xml:space="preserve"> la </w:t>
      </w:r>
      <w:proofErr w:type="spellStart"/>
      <w:r w:rsidRPr="004776C3">
        <w:rPr>
          <w:rFonts w:ascii="Times New Roman" w:eastAsia="sans-serif" w:hAnsi="Times New Roman" w:cs="Times New Roman"/>
          <w:sz w:val="24"/>
          <w:shd w:val="clear" w:color="auto" w:fill="FFFFFF"/>
        </w:rPr>
        <w:t>République</w:t>
      </w:r>
      <w:proofErr w:type="spellEnd"/>
      <w:r w:rsidRPr="004776C3">
        <w:rPr>
          <w:rFonts w:ascii="Times New Roman" w:eastAsia="sans-serif" w:hAnsi="Times New Roman" w:cs="Times New Roman"/>
          <w:sz w:val="24"/>
          <w:shd w:val="clear" w:color="auto" w:fill="FFFFFF"/>
        </w:rPr>
        <w:t xml:space="preserve"> </w:t>
      </w:r>
      <w:proofErr w:type="spellStart"/>
      <w:r w:rsidR="002A5DE7" w:rsidRPr="004776C3">
        <w:rPr>
          <w:rFonts w:ascii="Times New Roman" w:eastAsia="sans-serif" w:hAnsi="Times New Roman" w:cs="Times New Roman"/>
          <w:sz w:val="24"/>
          <w:shd w:val="clear" w:color="auto" w:fill="FFFFFF"/>
        </w:rPr>
        <w:t>C</w:t>
      </w:r>
      <w:r w:rsidRPr="004776C3">
        <w:rPr>
          <w:rFonts w:ascii="Times New Roman" w:eastAsia="sans-serif" w:hAnsi="Times New Roman" w:cs="Times New Roman"/>
          <w:sz w:val="24"/>
          <w:shd w:val="clear" w:color="auto" w:fill="FFFFFF"/>
        </w:rPr>
        <w:t>entrafricaine</w:t>
      </w:r>
      <w:proofErr w:type="spellEnd"/>
      <w:r w:rsidRPr="004776C3">
        <w:rPr>
          <w:rFonts w:ascii="Times New Roman" w:eastAsia="sans-serif" w:hAnsi="Times New Roman" w:cs="Times New Roman"/>
          <w:sz w:val="24"/>
          <w:shd w:val="clear" w:color="auto" w:fill="FFFFFF"/>
        </w:rPr>
        <w:t xml:space="preserve">. Ces chiffres portent déjà les prémices d'une crise humanitaire. </w:t>
      </w:r>
    </w:p>
    <w:p w14:paraId="070D520D" w14:textId="77777777" w:rsidR="002076FD" w:rsidRPr="004776C3" w:rsidRDefault="002076FD" w:rsidP="0081442F">
      <w:pPr>
        <w:rPr>
          <w:rFonts w:ascii="Times New Roman" w:eastAsia="Arial" w:hAnsi="Times New Roman" w:cs="Times New Roman"/>
          <w:sz w:val="24"/>
          <w:shd w:val="clear" w:color="auto" w:fill="FFFFFF"/>
        </w:rPr>
      </w:pPr>
    </w:p>
    <w:p w14:paraId="251182B6" w14:textId="64AC15D1" w:rsidR="002076FD" w:rsidRPr="004776C3" w:rsidRDefault="0081442F" w:rsidP="0081442F">
      <w:pPr>
        <w:rPr>
          <w:rStyle w:val="Strong"/>
          <w:rFonts w:ascii="Times New Roman" w:eastAsia="Helvetica" w:hAnsi="Times New Roman" w:cs="Times New Roman"/>
          <w:b w:val="0"/>
          <w:bCs w:val="0"/>
          <w:sz w:val="24"/>
        </w:rPr>
      </w:pPr>
      <w:r w:rsidRPr="004776C3">
        <w:rPr>
          <w:rFonts w:ascii="Times New Roman" w:eastAsia="sans-serif" w:hAnsi="Times New Roman" w:cs="Times New Roman"/>
          <w:sz w:val="24"/>
          <w:shd w:val="clear" w:color="auto" w:fill="FFFFFF"/>
        </w:rPr>
        <w:t xml:space="preserve">En ce qui concerne la RD Congo, la résolution du conflit à l'Est reste dans l'impasse. </w:t>
      </w:r>
      <w:proofErr w:type="spellStart"/>
      <w:r w:rsidRPr="004776C3">
        <w:rPr>
          <w:rStyle w:val="Strong"/>
          <w:rFonts w:ascii="Times New Roman" w:eastAsia="Helvetica" w:hAnsi="Times New Roman" w:cs="Times New Roman"/>
          <w:b w:val="0"/>
          <w:bCs w:val="0"/>
          <w:sz w:val="24"/>
        </w:rPr>
        <w:t>L'</w:t>
      </w:r>
      <w:r w:rsidR="002A5DE7" w:rsidRPr="004776C3">
        <w:rPr>
          <w:rStyle w:val="Strong"/>
          <w:rFonts w:ascii="Times New Roman" w:eastAsia="Helvetica" w:hAnsi="Times New Roman" w:cs="Times New Roman"/>
          <w:b w:val="0"/>
          <w:bCs w:val="0"/>
          <w:sz w:val="24"/>
        </w:rPr>
        <w:t>E</w:t>
      </w:r>
      <w:r w:rsidRPr="004776C3">
        <w:rPr>
          <w:rStyle w:val="Strong"/>
          <w:rFonts w:ascii="Times New Roman" w:eastAsia="Helvetica" w:hAnsi="Times New Roman" w:cs="Times New Roman"/>
          <w:b w:val="0"/>
          <w:bCs w:val="0"/>
          <w:sz w:val="24"/>
        </w:rPr>
        <w:t>st</w:t>
      </w:r>
      <w:proofErr w:type="spellEnd"/>
      <w:r w:rsidRPr="004776C3">
        <w:rPr>
          <w:rStyle w:val="Strong"/>
          <w:rFonts w:ascii="Times New Roman" w:eastAsia="Helvetica" w:hAnsi="Times New Roman" w:cs="Times New Roman"/>
          <w:b w:val="0"/>
          <w:bCs w:val="0"/>
          <w:sz w:val="24"/>
        </w:rPr>
        <w:t xml:space="preserve"> du pays a été ravagé par trois décennies de guerres incessantes, qui ont fait des millions de victimes civiles et militaires. Depuis la résurgence de la guerre déclenchée par le Mouvement rebelle (M23) avec le soutien du Rwanda, la situation s'enlise dans une impasse militaro-politique, et la violence fait rage sans pensée pour les populations qui aspirent à la paix et à la sécurité. </w:t>
      </w:r>
    </w:p>
    <w:p w14:paraId="2BD034A2" w14:textId="77777777" w:rsidR="002076FD" w:rsidRPr="004776C3" w:rsidRDefault="002076FD" w:rsidP="0081442F">
      <w:pPr>
        <w:rPr>
          <w:rStyle w:val="Strong"/>
          <w:rFonts w:ascii="Times New Roman" w:eastAsia="Helvetica" w:hAnsi="Times New Roman" w:cs="Times New Roman"/>
          <w:b w:val="0"/>
          <w:bCs w:val="0"/>
          <w:sz w:val="24"/>
        </w:rPr>
      </w:pPr>
    </w:p>
    <w:p w14:paraId="6D80021A" w14:textId="0A2779FD" w:rsidR="0081442F" w:rsidRPr="004776C3" w:rsidRDefault="0081442F" w:rsidP="0081442F">
      <w:pPr>
        <w:rPr>
          <w:rFonts w:ascii="Times New Roman" w:eastAsia="Georgia" w:hAnsi="Times New Roman" w:cs="Times New Roman"/>
          <w:sz w:val="24"/>
        </w:rPr>
      </w:pPr>
      <w:r w:rsidRPr="004776C3">
        <w:rPr>
          <w:rFonts w:ascii="Times New Roman" w:eastAsia="Helvetica" w:hAnsi="Times New Roman" w:cs="Times New Roman"/>
          <w:sz w:val="24"/>
        </w:rPr>
        <w:t xml:space="preserve">Depuis près de 30 ans, les habitants souffrent de l'insécurité et de la violence des groupes armés étrangers et congolais, ainsi que des forces gouvernementales censées les protéger. Il en résulte des déplacements massifs de population. Selon les statistiques de l'ONU, plus d'un million de personnes dans la province du Nord-Kivu </w:t>
      </w:r>
      <w:r w:rsidR="0016139F">
        <w:rPr>
          <w:rFonts w:ascii="Times New Roman" w:eastAsia="Helvetica" w:hAnsi="Times New Roman" w:cs="Times New Roman"/>
          <w:sz w:val="24"/>
        </w:rPr>
        <w:t xml:space="preserve">sont </w:t>
      </w:r>
      <w:proofErr w:type="spellStart"/>
      <w:r w:rsidRPr="004776C3">
        <w:rPr>
          <w:rFonts w:ascii="Times New Roman" w:eastAsia="Helvetica" w:hAnsi="Times New Roman" w:cs="Times New Roman"/>
          <w:sz w:val="24"/>
        </w:rPr>
        <w:t>déplacées</w:t>
      </w:r>
      <w:proofErr w:type="spellEnd"/>
      <w:r w:rsidRPr="004776C3">
        <w:rPr>
          <w:rFonts w:ascii="Times New Roman" w:eastAsia="Helvetica" w:hAnsi="Times New Roman" w:cs="Times New Roman"/>
          <w:sz w:val="24"/>
        </w:rPr>
        <w:t xml:space="preserve"> après avoir </w:t>
      </w:r>
      <w:proofErr w:type="spellStart"/>
      <w:r w:rsidRPr="004776C3">
        <w:rPr>
          <w:rFonts w:ascii="Times New Roman" w:eastAsia="Helvetica" w:hAnsi="Times New Roman" w:cs="Times New Roman"/>
          <w:sz w:val="24"/>
        </w:rPr>
        <w:t>fui</w:t>
      </w:r>
      <w:proofErr w:type="spellEnd"/>
      <w:r w:rsidRPr="004776C3">
        <w:rPr>
          <w:rFonts w:ascii="Times New Roman" w:eastAsia="Helvetica" w:hAnsi="Times New Roman" w:cs="Times New Roman"/>
          <w:sz w:val="24"/>
        </w:rPr>
        <w:t xml:space="preserve"> les exactions du M23 et des forces de certains voisins de la République </w:t>
      </w:r>
      <w:r w:rsidR="002A5DE7" w:rsidRPr="004776C3">
        <w:rPr>
          <w:rFonts w:ascii="Times New Roman" w:eastAsia="Helvetica" w:hAnsi="Times New Roman" w:cs="Times New Roman"/>
          <w:sz w:val="24"/>
        </w:rPr>
        <w:t>D</w:t>
      </w:r>
      <w:r w:rsidRPr="004776C3">
        <w:rPr>
          <w:rFonts w:ascii="Times New Roman" w:eastAsia="Helvetica" w:hAnsi="Times New Roman" w:cs="Times New Roman"/>
          <w:sz w:val="24"/>
        </w:rPr>
        <w:t>émocratique du Congo. Les rebelles ont commis des actes de violence, des meurtres et des massacres pendant cette période de la guerre. La dernière en date remonte au 29 novembre 2022, lorsque le M23 a sommairement tué plus de 171 personnes</w:t>
      </w:r>
      <w:r w:rsidRPr="004776C3">
        <w:rPr>
          <w:rFonts w:ascii="Times New Roman" w:eastAsia="Georgia" w:hAnsi="Times New Roman" w:cs="Times New Roman"/>
          <w:sz w:val="24"/>
        </w:rPr>
        <w:t xml:space="preserve"> à Kishishe, dans la province du Nord-Kivu. </w:t>
      </w:r>
    </w:p>
    <w:p w14:paraId="62DDA06F" w14:textId="77777777" w:rsidR="002076FD" w:rsidRPr="004776C3" w:rsidRDefault="002076FD" w:rsidP="002076FD">
      <w:pPr>
        <w:rPr>
          <w:rFonts w:ascii="Times New Roman" w:eastAsia="Georgia" w:hAnsi="Times New Roman" w:cs="Times New Roman"/>
          <w:sz w:val="24"/>
        </w:rPr>
      </w:pPr>
    </w:p>
    <w:p w14:paraId="659B2090" w14:textId="77777777" w:rsidR="0016139F" w:rsidRDefault="0016139F" w:rsidP="002076FD">
      <w:pPr>
        <w:rPr>
          <w:rFonts w:ascii="Times New Roman" w:eastAsia="Verdana" w:hAnsi="Times New Roman" w:cs="Times New Roman"/>
          <w:i/>
          <w:iCs/>
          <w:sz w:val="24"/>
          <w:shd w:val="clear" w:color="auto" w:fill="FFFFFF"/>
        </w:rPr>
      </w:pPr>
    </w:p>
    <w:p w14:paraId="6B60A3A7" w14:textId="277F9C47" w:rsidR="0081442F" w:rsidRPr="004776C3" w:rsidRDefault="002076FD" w:rsidP="002076FD">
      <w:pPr>
        <w:rPr>
          <w:rFonts w:ascii="Times New Roman" w:eastAsia="Verdana" w:hAnsi="Times New Roman" w:cs="Times New Roman"/>
          <w:i/>
          <w:iCs/>
          <w:sz w:val="24"/>
          <w:shd w:val="clear" w:color="auto" w:fill="FFFFFF"/>
        </w:rPr>
      </w:pPr>
      <w:r w:rsidRPr="004776C3">
        <w:rPr>
          <w:rFonts w:ascii="Times New Roman" w:eastAsia="Verdana" w:hAnsi="Times New Roman" w:cs="Times New Roman"/>
          <w:i/>
          <w:iCs/>
          <w:sz w:val="24"/>
          <w:shd w:val="clear" w:color="auto" w:fill="FFFFFF"/>
        </w:rPr>
        <w:lastRenderedPageBreak/>
        <w:t xml:space="preserve">Monsieur le </w:t>
      </w:r>
      <w:proofErr w:type="spellStart"/>
      <w:r w:rsidRPr="004776C3">
        <w:rPr>
          <w:rFonts w:ascii="Times New Roman" w:eastAsia="Verdana" w:hAnsi="Times New Roman" w:cs="Times New Roman"/>
          <w:i/>
          <w:iCs/>
          <w:sz w:val="24"/>
          <w:shd w:val="clear" w:color="auto" w:fill="FFFFFF"/>
        </w:rPr>
        <w:t>Président</w:t>
      </w:r>
      <w:proofErr w:type="spellEnd"/>
      <w:r w:rsidRPr="004776C3">
        <w:rPr>
          <w:rFonts w:ascii="Times New Roman" w:eastAsia="Verdana" w:hAnsi="Times New Roman" w:cs="Times New Roman"/>
          <w:i/>
          <w:iCs/>
          <w:sz w:val="24"/>
          <w:shd w:val="clear" w:color="auto" w:fill="FFFFFF"/>
        </w:rPr>
        <w:t>,</w:t>
      </w:r>
    </w:p>
    <w:p w14:paraId="75733BFF" w14:textId="0B3D2D2D" w:rsidR="002076FD" w:rsidRPr="004776C3" w:rsidRDefault="0081442F" w:rsidP="0081442F">
      <w:pPr>
        <w:rPr>
          <w:rFonts w:ascii="Times New Roman" w:eastAsia="Verdana" w:hAnsi="Times New Roman" w:cs="Times New Roman"/>
          <w:sz w:val="24"/>
          <w:shd w:val="clear" w:color="auto" w:fill="FFFFFF"/>
        </w:rPr>
      </w:pPr>
      <w:r w:rsidRPr="004776C3">
        <w:rPr>
          <w:rFonts w:ascii="Times New Roman" w:eastAsia="Verdana" w:hAnsi="Times New Roman" w:cs="Times New Roman"/>
          <w:sz w:val="24"/>
          <w:shd w:val="clear" w:color="auto" w:fill="FFFFFF"/>
        </w:rPr>
        <w:t xml:space="preserve">La description de ces deux conflits illustre l'importance d'une évaluation complète des risques pour empêcher le détournement de munitions vers des destinataires non autorisés. Des éléments de preuve ont montré que </w:t>
      </w:r>
      <w:r w:rsidR="00324BE4" w:rsidRPr="004776C3">
        <w:rPr>
          <w:rFonts w:ascii="Times New Roman" w:eastAsia="sans-serif" w:hAnsi="Times New Roman" w:cs="Times New Roman"/>
          <w:sz w:val="24"/>
          <w:shd w:val="clear" w:color="auto" w:fill="FFFFFF"/>
        </w:rPr>
        <w:t xml:space="preserve">les rebelles se procurent illégalement des armes et des munitions dans les territoires voisins de la région.  </w:t>
      </w:r>
      <w:r w:rsidR="009C4F5C" w:rsidRPr="004776C3">
        <w:rPr>
          <w:rFonts w:ascii="Times New Roman" w:eastAsia="Verdana" w:hAnsi="Times New Roman" w:cs="Times New Roman"/>
          <w:sz w:val="24"/>
          <w:shd w:val="clear" w:color="auto" w:fill="FFFFFF"/>
        </w:rPr>
        <w:t xml:space="preserve">Cela rend les objectifs 8, 9 et 10 encore plus pertinents, car </w:t>
      </w:r>
      <w:r w:rsidR="009C4F5C" w:rsidRPr="004776C3">
        <w:rPr>
          <w:rFonts w:ascii="Times New Roman" w:eastAsia="sans-serif" w:hAnsi="Times New Roman" w:cs="Times New Roman"/>
          <w:sz w:val="24"/>
          <w:shd w:val="clear" w:color="auto" w:fill="FFFFFF"/>
        </w:rPr>
        <w:t xml:space="preserve">il incombe à tous les États d'assurer le contrôle des armes et des munitions en circulation dans la région. </w:t>
      </w:r>
    </w:p>
    <w:p w14:paraId="3B617EBA" w14:textId="77777777" w:rsidR="0081442F" w:rsidRPr="004776C3" w:rsidRDefault="0081442F" w:rsidP="0081442F">
      <w:pPr>
        <w:widowControl/>
        <w:rPr>
          <w:rFonts w:ascii="Times New Roman" w:eastAsia="SimSun" w:hAnsi="Times New Roman" w:cs="Times New Roman"/>
          <w:kern w:val="0"/>
          <w:sz w:val="24"/>
          <w:lang w:bidi="ar"/>
        </w:rPr>
      </w:pPr>
    </w:p>
    <w:p w14:paraId="297701D4" w14:textId="686A2BA6" w:rsidR="00E158D1" w:rsidRPr="004776C3" w:rsidRDefault="007440A3" w:rsidP="0081442F">
      <w:pPr>
        <w:widowControl/>
        <w:rPr>
          <w:rFonts w:ascii="Times New Roman" w:eastAsia="SimSun" w:hAnsi="Times New Roman" w:cs="Times New Roman"/>
          <w:kern w:val="0"/>
          <w:sz w:val="24"/>
          <w:lang w:bidi="ar"/>
        </w:rPr>
      </w:pPr>
      <w:r w:rsidRPr="004776C3">
        <w:rPr>
          <w:rFonts w:ascii="Times New Roman" w:eastAsia="SimSun" w:hAnsi="Times New Roman" w:cs="Times New Roman"/>
          <w:kern w:val="0"/>
          <w:sz w:val="24"/>
          <w:lang w:bidi="ar"/>
        </w:rPr>
        <w:t xml:space="preserve">Le fléau de la guerre que j'ai décrit est principalement promu à l'aide d'armes légères, alimentées par des munitions de petit calibre, causant d'immenses souffrances humaines. En ce sens, Vision Gram International exhorte tous les États membres à renforcer leur engagement à créer un cadre mondial qui traite sans équivoque des munitions de petit calibre. </w:t>
      </w:r>
    </w:p>
    <w:p w14:paraId="662D7146" w14:textId="77777777" w:rsidR="002076FD" w:rsidRPr="004776C3" w:rsidRDefault="002076FD" w:rsidP="0081442F">
      <w:pPr>
        <w:rPr>
          <w:rFonts w:ascii="Times New Roman" w:eastAsia="Verdana" w:hAnsi="Times New Roman" w:cs="Times New Roman"/>
          <w:sz w:val="24"/>
          <w:shd w:val="clear" w:color="auto" w:fill="FFFFFF"/>
        </w:rPr>
      </w:pPr>
    </w:p>
    <w:p w14:paraId="785F6B75" w14:textId="67AF0C51" w:rsidR="0081442F" w:rsidRPr="004776C3" w:rsidRDefault="0081442F" w:rsidP="0081442F">
      <w:pPr>
        <w:rPr>
          <w:rFonts w:ascii="Times New Roman" w:eastAsia="serif" w:hAnsi="Times New Roman" w:cs="Times New Roman"/>
          <w:sz w:val="24"/>
          <w:shd w:val="clear" w:color="auto" w:fill="FFFFFF"/>
        </w:rPr>
      </w:pPr>
      <w:r w:rsidRPr="004776C3">
        <w:rPr>
          <w:rFonts w:ascii="Times New Roman" w:eastAsia="serif" w:hAnsi="Times New Roman" w:cs="Times New Roman"/>
          <w:sz w:val="24"/>
          <w:shd w:val="clear" w:color="auto" w:fill="FFFFFF"/>
        </w:rPr>
        <w:t xml:space="preserve">Nous espérons que le document final de ce GTCNL pourra porter le niveau d'engagement qui permettra aux États de répondre aux défis mondiaux existants causés par la violence armée. </w:t>
      </w:r>
    </w:p>
    <w:p w14:paraId="7FAA7052" w14:textId="77777777" w:rsidR="0081442F" w:rsidRPr="004776C3" w:rsidRDefault="0081442F" w:rsidP="0081442F">
      <w:pPr>
        <w:rPr>
          <w:rFonts w:ascii="Times New Roman" w:eastAsia="Verdana" w:hAnsi="Times New Roman" w:cs="Times New Roman"/>
          <w:sz w:val="24"/>
          <w:shd w:val="clear" w:color="auto" w:fill="FFFFFF"/>
        </w:rPr>
      </w:pPr>
    </w:p>
    <w:p w14:paraId="48A3EDB4" w14:textId="7F5E9613" w:rsidR="00E8607A" w:rsidRPr="004776C3" w:rsidRDefault="0081442F" w:rsidP="0081442F">
      <w:pPr>
        <w:rPr>
          <w:rFonts w:ascii="Times New Roman" w:eastAsia="Verdana" w:hAnsi="Times New Roman" w:cs="Times New Roman"/>
          <w:sz w:val="24"/>
          <w:shd w:val="clear" w:color="auto" w:fill="FFFFFF"/>
        </w:rPr>
      </w:pPr>
      <w:r w:rsidRPr="004776C3">
        <w:rPr>
          <w:rFonts w:ascii="Times New Roman" w:eastAsia="Verdana" w:hAnsi="Times New Roman" w:cs="Times New Roman"/>
          <w:sz w:val="24"/>
          <w:shd w:val="clear" w:color="auto" w:fill="FFFFFF"/>
        </w:rPr>
        <w:t xml:space="preserve">Merci. </w:t>
      </w:r>
    </w:p>
    <w:sectPr w:rsidR="00E8607A" w:rsidRPr="004776C3" w:rsidSect="004776C3">
      <w:headerReference w:type="default" r:id="rId8"/>
      <w:headerReference w:type="first" r:id="rId9"/>
      <w:pgSz w:w="11906" w:h="16838"/>
      <w:pgMar w:top="720" w:right="720" w:bottom="720" w:left="720" w:header="850" w:footer="99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12E6E" w14:textId="77777777" w:rsidR="004776C3" w:rsidRDefault="004776C3" w:rsidP="004776C3">
      <w:r>
        <w:separator/>
      </w:r>
    </w:p>
  </w:endnote>
  <w:endnote w:type="continuationSeparator" w:id="0">
    <w:p w14:paraId="1EA82C42" w14:textId="77777777" w:rsidR="004776C3" w:rsidRDefault="004776C3" w:rsidP="00477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sans-serif">
    <w:altName w:val="Segoe Print"/>
    <w:charset w:val="00"/>
    <w:family w:val="auto"/>
    <w:pitch w:val="default"/>
  </w:font>
  <w:font w:name="serif">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D63BB" w14:textId="77777777" w:rsidR="004776C3" w:rsidRDefault="004776C3" w:rsidP="004776C3">
      <w:bookmarkStart w:id="0" w:name="_Hlk137106913"/>
      <w:bookmarkEnd w:id="0"/>
      <w:r>
        <w:separator/>
      </w:r>
    </w:p>
  </w:footnote>
  <w:footnote w:type="continuationSeparator" w:id="0">
    <w:p w14:paraId="52E85EFD" w14:textId="77777777" w:rsidR="004776C3" w:rsidRDefault="004776C3" w:rsidP="00477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2BDE" w14:textId="5CF536F7" w:rsidR="004776C3" w:rsidRPr="00F1419E" w:rsidRDefault="004776C3" w:rsidP="004776C3">
    <w:pPr>
      <w:pStyle w:val="Normal1"/>
      <w:widowControl w:val="0"/>
      <w:pBdr>
        <w:top w:val="nil"/>
        <w:left w:val="nil"/>
        <w:bottom w:val="nil"/>
        <w:right w:val="nil"/>
        <w:between w:val="nil"/>
      </w:pBdr>
      <w:tabs>
        <w:tab w:val="center" w:pos="4513"/>
        <w:tab w:val="right" w:pos="9026"/>
      </w:tabs>
      <w:spacing w:after="0" w:line="240" w:lineRule="auto"/>
      <w:rPr>
        <w:b/>
        <w:color w:val="000000"/>
        <w:sz w:val="18"/>
        <w:szCs w:val="18"/>
      </w:rPr>
    </w:pPr>
    <w:r>
      <w:rPr>
        <w:b/>
        <w:noProof/>
        <w:color w:val="000000"/>
        <w:sz w:val="18"/>
        <w:szCs w:val="18"/>
      </w:rPr>
      <w:t xml:space="preserve">                                                                                                                                     </w:t>
    </w:r>
  </w:p>
  <w:p w14:paraId="24E1CEC0" w14:textId="7422CD4D" w:rsidR="004776C3" w:rsidRDefault="004776C3" w:rsidP="004776C3">
    <w:pPr>
      <w:pStyle w:val="Header"/>
      <w:jc w:val="left"/>
    </w:pPr>
  </w:p>
  <w:p w14:paraId="147EE3AE" w14:textId="77777777" w:rsidR="004776C3" w:rsidRDefault="004776C3" w:rsidP="004776C3">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A3EA8" w14:textId="5ACF9B8B" w:rsidR="004776C3" w:rsidRDefault="004776C3">
    <w:pPr>
      <w:pStyle w:val="Header"/>
    </w:pPr>
    <w:r>
      <w:rPr>
        <w:noProof/>
      </w:rPr>
      <w:drawing>
        <wp:inline distT="0" distB="0" distL="0" distR="0" wp14:anchorId="1EA275F7" wp14:editId="09DE4EE4">
          <wp:extent cx="1121007" cy="1127760"/>
          <wp:effectExtent l="0" t="0" r="3175" b="0"/>
          <wp:docPr id="14535560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719" cy="1130488"/>
                  </a:xfrm>
                  <a:prstGeom prst="rect">
                    <a:avLst/>
                  </a:prstGeom>
                  <a:noFill/>
                  <a:ln>
                    <a:noFill/>
                  </a:ln>
                </pic:spPr>
              </pic:pic>
            </a:graphicData>
          </a:graphic>
        </wp:inline>
      </w:drawing>
    </w:r>
  </w:p>
  <w:p w14:paraId="2F5729DF" w14:textId="77777777" w:rsidR="004776C3" w:rsidRDefault="004776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9C9DF6"/>
    <w:multiLevelType w:val="singleLevel"/>
    <w:tmpl w:val="4E9C9DF6"/>
    <w:lvl w:ilvl="0">
      <w:start w:val="13"/>
      <w:numFmt w:val="upperLetter"/>
      <w:suff w:val="space"/>
      <w:lvlText w:val="%1."/>
      <w:lvlJc w:val="left"/>
    </w:lvl>
  </w:abstractNum>
  <w:abstractNum w:abstractNumId="1" w15:restartNumberingAfterBreak="0">
    <w:nsid w:val="68CB7366"/>
    <w:multiLevelType w:val="multilevel"/>
    <w:tmpl w:val="B17443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63477718">
    <w:abstractNumId w:val="0"/>
  </w:num>
  <w:num w:numId="2" w16cid:durableId="486360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rawingGridHorizontalSpacing w:val="105"/>
  <w:drawingGridVerticalSpacing w:val="156"/>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C5C64D2"/>
    <w:rsid w:val="0016139F"/>
    <w:rsid w:val="002076FD"/>
    <w:rsid w:val="002A5DE7"/>
    <w:rsid w:val="00324BE4"/>
    <w:rsid w:val="004776C3"/>
    <w:rsid w:val="00552A39"/>
    <w:rsid w:val="005F0897"/>
    <w:rsid w:val="007440A3"/>
    <w:rsid w:val="0080581B"/>
    <w:rsid w:val="0081442F"/>
    <w:rsid w:val="009C4F5C"/>
    <w:rsid w:val="00C17B1B"/>
    <w:rsid w:val="00E158D1"/>
    <w:rsid w:val="00E8607A"/>
    <w:rsid w:val="2C5C64D2"/>
    <w:rsid w:val="43EF62F8"/>
    <w:rsid w:val="735720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FF2FBF"/>
  <w15:docId w15:val="{710F7D86-1A51-4FB8-9C2A-D62F7C8A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semiHidden="1" w:uiPriority="0" w:unhideWhenUsed="1"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qFormat="1"/>
    <w:lsdException w:name="Closing" w:uiPriority="0"/>
    <w:lsdException w:name="Signature" w:uiPriority="0"/>
    <w:lsdException w:name="Default Paragraph Font" w:semiHidden="1" w:uiPriority="0" w:qFormat="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uiPriority="0" w:qFormat="1"/>
    <w:lsdException w:name="Emphasis" w:uiPriority="0" w:qFormat="1"/>
    <w:lsdException w:name="Document Map" w:uiPriority="0"/>
    <w:lsdException w:name="Plain Text" w:uiPriority="0"/>
    <w:lsdException w:name="E-mail Signature" w:uiPriority="0"/>
    <w:lsdException w:name="HTML Top of Form" w:semiHidden="1" w:unhideWhenUsed="1"/>
    <w:lsdException w:name="HTML Bottom of Form" w:semiHidden="1" w:unhideWhenUsed="1"/>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semiHidden="1" w:uiPriority="0"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Strong">
    <w:name w:val="Strong"/>
    <w:qFormat/>
    <w:rPr>
      <w:b/>
      <w:bCs/>
    </w:rPr>
  </w:style>
  <w:style w:type="paragraph" w:styleId="NormalWeb">
    <w:name w:val="Normal (Web)"/>
    <w:pPr>
      <w:spacing w:beforeAutospacing="1" w:afterAutospacing="1"/>
    </w:pPr>
    <w:rPr>
      <w:sz w:val="24"/>
      <w:szCs w:val="24"/>
      <w:lang w:eastAsia="zh-CN"/>
    </w:rPr>
  </w:style>
  <w:style w:type="paragraph" w:styleId="Revision">
    <w:name w:val="Revision"/>
    <w:hidden/>
    <w:uiPriority w:val="99"/>
    <w:semiHidden/>
    <w:rsid w:val="002076FD"/>
    <w:rPr>
      <w:rFonts w:asciiTheme="minorHAnsi" w:eastAsiaTheme="minorEastAsia" w:hAnsiTheme="minorHAnsi" w:cstheme="minorBidi"/>
      <w:kern w:val="2"/>
      <w:sz w:val="21"/>
      <w:szCs w:val="24"/>
      <w:lang w:eastAsia="zh-CN"/>
    </w:rPr>
  </w:style>
  <w:style w:type="character" w:styleId="PlaceholderText">
    <w:name w:val="Placeholder Text"/>
    <w:basedOn w:val="DefaultParagraphFont"/>
    <w:uiPriority w:val="99"/>
    <w:semiHidden/>
    <w:rsid w:val="002A5DE7"/>
    <w:rPr>
      <w:color w:val="808080"/>
    </w:rPr>
  </w:style>
  <w:style w:type="paragraph" w:styleId="Header">
    <w:name w:val="header"/>
    <w:basedOn w:val="Normal"/>
    <w:link w:val="HeaderChar"/>
    <w:rsid w:val="004776C3"/>
    <w:pPr>
      <w:tabs>
        <w:tab w:val="center" w:pos="4680"/>
        <w:tab w:val="right" w:pos="9360"/>
      </w:tabs>
    </w:pPr>
  </w:style>
  <w:style w:type="character" w:customStyle="1" w:styleId="HeaderChar">
    <w:name w:val="Header Char"/>
    <w:basedOn w:val="DefaultParagraphFont"/>
    <w:link w:val="Header"/>
    <w:rsid w:val="004776C3"/>
    <w:rPr>
      <w:rFonts w:asciiTheme="minorHAnsi" w:eastAsiaTheme="minorEastAsia" w:hAnsiTheme="minorHAnsi" w:cstheme="minorBidi"/>
      <w:kern w:val="2"/>
      <w:sz w:val="21"/>
      <w:szCs w:val="24"/>
      <w:lang w:eastAsia="zh-CN"/>
    </w:rPr>
  </w:style>
  <w:style w:type="paragraph" w:styleId="Footer">
    <w:name w:val="footer"/>
    <w:basedOn w:val="Normal"/>
    <w:link w:val="FooterChar"/>
    <w:rsid w:val="004776C3"/>
    <w:pPr>
      <w:tabs>
        <w:tab w:val="center" w:pos="4680"/>
        <w:tab w:val="right" w:pos="9360"/>
      </w:tabs>
    </w:pPr>
  </w:style>
  <w:style w:type="character" w:customStyle="1" w:styleId="FooterChar">
    <w:name w:val="Footer Char"/>
    <w:basedOn w:val="DefaultParagraphFont"/>
    <w:link w:val="Footer"/>
    <w:rsid w:val="004776C3"/>
    <w:rPr>
      <w:rFonts w:asciiTheme="minorHAnsi" w:eastAsiaTheme="minorEastAsia" w:hAnsiTheme="minorHAnsi" w:cstheme="minorBidi"/>
      <w:kern w:val="2"/>
      <w:sz w:val="21"/>
      <w:szCs w:val="24"/>
      <w:lang w:eastAsia="zh-CN"/>
    </w:rPr>
  </w:style>
  <w:style w:type="paragraph" w:customStyle="1" w:styleId="Normal1">
    <w:name w:val="Normal1"/>
    <w:rsid w:val="004776C3"/>
    <w:pPr>
      <w:spacing w:after="160" w:line="259" w:lineRule="auto"/>
    </w:pPr>
    <w:rPr>
      <w:rFonts w:ascii="Calibri" w:eastAsia="Calibri" w:hAnsi="Calibri" w:cs="Calibri"/>
      <w:sz w:val="22"/>
      <w:szCs w:val="22"/>
      <w:lang w:val="en-GB" w:eastAsia="es-ES"/>
    </w:rPr>
  </w:style>
  <w:style w:type="paragraph" w:styleId="BalloonText">
    <w:name w:val="Balloon Text"/>
    <w:basedOn w:val="Normal"/>
    <w:link w:val="BalloonTextChar"/>
    <w:uiPriority w:val="99"/>
    <w:unhideWhenUsed/>
    <w:rsid w:val="004776C3"/>
    <w:pPr>
      <w:widowControl/>
      <w:jc w:val="left"/>
    </w:pPr>
    <w:rPr>
      <w:rFonts w:ascii="Lucida Grande" w:eastAsia="Calibri" w:hAnsi="Lucida Grande" w:cs="Lucida Grande"/>
      <w:kern w:val="0"/>
      <w:sz w:val="18"/>
      <w:szCs w:val="18"/>
      <w:lang w:val="en-GB" w:eastAsia="es-ES"/>
    </w:rPr>
  </w:style>
  <w:style w:type="character" w:customStyle="1" w:styleId="BalloonTextChar">
    <w:name w:val="Balloon Text Char"/>
    <w:basedOn w:val="DefaultParagraphFont"/>
    <w:link w:val="BalloonText"/>
    <w:uiPriority w:val="99"/>
    <w:rsid w:val="004776C3"/>
    <w:rPr>
      <w:rFonts w:ascii="Lucida Grande" w:eastAsia="Calibri" w:hAnsi="Lucida Grande" w:cs="Lucida Grande"/>
      <w:sz w:val="18"/>
      <w:szCs w:val="18"/>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3147F-6896-462D-92B9-E54856ACA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3584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Amisi</dc:creator>
  <cp:lastModifiedBy>Amelie Namuroy</cp:lastModifiedBy>
  <cp:revision>2</cp:revision>
  <dcterms:created xsi:type="dcterms:W3CDTF">2023-06-08T13:03:00Z</dcterms:created>
  <dcterms:modified xsi:type="dcterms:W3CDTF">2023-06-08T13:03:00Z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1036-11.2.0.11537</vt:lpwstr>
  </property>
  <property fmtid="{D5CDD505-2E9C-101B-9397-08002B2CF9AE}" pid="3" name="ICV">
    <vt:lpwstr>FBF870B8C4B3486DBCC89D7CEF45B16A</vt:lpwstr>
  </property>
</Properties>
</file>